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0C" w:rsidRPr="00686139" w:rsidRDefault="00686139" w:rsidP="00DB7554">
      <w:pPr>
        <w:outlineLvl w:val="0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686139">
        <w:rPr>
          <w:rFonts w:ascii="Calibri" w:hAnsi="Calibri" w:cs="Calibri"/>
          <w:b/>
          <w:color w:val="000000" w:themeColor="text1"/>
          <w:sz w:val="32"/>
          <w:szCs w:val="32"/>
        </w:rPr>
        <w:t>People’s Warden</w:t>
      </w:r>
    </w:p>
    <w:p w:rsidR="00686139" w:rsidRPr="00686139" w:rsidRDefault="00686139">
      <w:pPr>
        <w:rPr>
          <w:rFonts w:ascii="Calibri" w:hAnsi="Calibri" w:cs="Calibri"/>
          <w:color w:val="000000" w:themeColor="text1"/>
        </w:rPr>
      </w:pPr>
    </w:p>
    <w:p w:rsidR="00686139" w:rsidRPr="00686139" w:rsidRDefault="00686139" w:rsidP="00DB7554">
      <w:pPr>
        <w:textAlignment w:val="baseline"/>
        <w:outlineLvl w:val="0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01578">
        <w:rPr>
          <w:rFonts w:ascii="Calibri" w:eastAsia="Times New Roman" w:hAnsi="Calibri" w:cs="Calibr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Qualifications and Gifts</w:t>
      </w:r>
    </w:p>
    <w:p w:rsidR="00686139" w:rsidRPr="00686139" w:rsidRDefault="00686139" w:rsidP="00686139">
      <w:pPr>
        <w:pStyle w:val="ListParagraph"/>
        <w:numPr>
          <w:ilvl w:val="0"/>
          <w:numId w:val="4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Have a love of God and demonstrate a commitment to following in the way of Christ</w:t>
      </w:r>
    </w:p>
    <w:p w:rsidR="00686139" w:rsidRPr="00686139" w:rsidRDefault="00686139" w:rsidP="00686139">
      <w:pPr>
        <w:pStyle w:val="ListParagraph"/>
        <w:numPr>
          <w:ilvl w:val="0"/>
          <w:numId w:val="4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Be active in and knowledgeable about the congregation, its programs and governance</w:t>
      </w:r>
    </w:p>
    <w:p w:rsidR="00686139" w:rsidRPr="00686139" w:rsidRDefault="00686139" w:rsidP="00686139">
      <w:pPr>
        <w:pStyle w:val="ListParagraph"/>
        <w:numPr>
          <w:ilvl w:val="0"/>
          <w:numId w:val="4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Be known as someone who is fair, interacts well with people, and is respected by members of the congregation</w:t>
      </w:r>
    </w:p>
    <w:p w:rsidR="00686139" w:rsidRPr="00686139" w:rsidRDefault="00686139" w:rsidP="00686139">
      <w:pPr>
        <w:pStyle w:val="ListParagraph"/>
        <w:numPr>
          <w:ilvl w:val="0"/>
          <w:numId w:val="4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Have respect and, preferably, affection for the rector</w:t>
      </w:r>
    </w:p>
    <w:p w:rsidR="00686139" w:rsidRPr="00686139" w:rsidRDefault="00686139" w:rsidP="00686139">
      <w:pPr>
        <w:pStyle w:val="ListParagraph"/>
        <w:numPr>
          <w:ilvl w:val="0"/>
          <w:numId w:val="4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Have an ability to “check one’s ego at the door,” to be a servant of the people without a need to be the most important person in the congregation or to be the one with the right answers to everything</w:t>
      </w:r>
    </w:p>
    <w:p w:rsidR="00686139" w:rsidRPr="00686139" w:rsidRDefault="00686139" w:rsidP="00686139">
      <w:pPr>
        <w:pStyle w:val="ListParagraph"/>
        <w:numPr>
          <w:ilvl w:val="0"/>
          <w:numId w:val="4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Have an enthusiasm and vitality for this vocation</w:t>
      </w:r>
      <w:r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br/>
      </w:r>
    </w:p>
    <w:p w:rsidR="00686139" w:rsidRPr="00686139" w:rsidRDefault="00686139" w:rsidP="00DB7554">
      <w:pPr>
        <w:textAlignment w:val="baseline"/>
        <w:outlineLvl w:val="0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01578">
        <w:rPr>
          <w:rFonts w:ascii="Calibri" w:eastAsia="Times New Roman" w:hAnsi="Calibri" w:cs="Calibr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Time Commitment</w:t>
      </w:r>
    </w:p>
    <w:p w:rsidR="00686139" w:rsidRPr="00686139" w:rsidRDefault="00686139" w:rsidP="00686139">
      <w:pPr>
        <w:pStyle w:val="ListParagraph"/>
        <w:numPr>
          <w:ilvl w:val="0"/>
          <w:numId w:val="5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Vestry meetings</w:t>
      </w:r>
    </w:p>
    <w:p w:rsidR="00686139" w:rsidRPr="00686139" w:rsidRDefault="00686139" w:rsidP="00686139">
      <w:pPr>
        <w:pStyle w:val="ListParagraph"/>
        <w:numPr>
          <w:ilvl w:val="0"/>
          <w:numId w:val="5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Vestry retreat</w:t>
      </w:r>
    </w:p>
    <w:p w:rsidR="00686139" w:rsidRPr="00686139" w:rsidRDefault="00686139" w:rsidP="00686139">
      <w:pPr>
        <w:pStyle w:val="ListParagraph"/>
        <w:numPr>
          <w:ilvl w:val="0"/>
          <w:numId w:val="5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Weekly worship services (rotating occasionally if more than one)</w:t>
      </w:r>
    </w:p>
    <w:p w:rsidR="00686139" w:rsidRPr="00686139" w:rsidRDefault="00686139" w:rsidP="00686139">
      <w:pPr>
        <w:pStyle w:val="ListParagraph"/>
        <w:numPr>
          <w:ilvl w:val="0"/>
          <w:numId w:val="5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Congregational events: coffee hours, meals, fundraisers, adult education programs</w:t>
      </w:r>
    </w:p>
    <w:p w:rsidR="00686139" w:rsidRPr="00686139" w:rsidRDefault="00DB7554" w:rsidP="00686139">
      <w:pPr>
        <w:pStyle w:val="ListParagraph"/>
        <w:numPr>
          <w:ilvl w:val="0"/>
          <w:numId w:val="5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Monthly</w:t>
      </w:r>
      <w:r w:rsidR="00686139"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meetings with the rector (</w:t>
      </w:r>
      <w:r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rector’s</w:t>
      </w:r>
      <w:r w:rsidR="00686139"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warden and other staff), if required</w:t>
      </w:r>
    </w:p>
    <w:p w:rsidR="00686139" w:rsidRPr="00686139" w:rsidRDefault="00686139" w:rsidP="00686139">
      <w:pPr>
        <w:pStyle w:val="ListParagraph"/>
        <w:numPr>
          <w:ilvl w:val="0"/>
          <w:numId w:val="5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Diocesan meetings as necessary</w:t>
      </w:r>
    </w:p>
    <w:p w:rsidR="00686139" w:rsidRPr="00686139" w:rsidRDefault="00686139" w:rsidP="00686139">
      <w:pPr>
        <w:pStyle w:val="ListParagraph"/>
        <w:numPr>
          <w:ilvl w:val="0"/>
          <w:numId w:val="5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686139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Annual meeting</w:t>
      </w:r>
      <w:r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br/>
      </w:r>
    </w:p>
    <w:p w:rsidR="00686139" w:rsidRPr="00686139" w:rsidRDefault="00686139" w:rsidP="00DB7554">
      <w:pPr>
        <w:textAlignment w:val="baseline"/>
        <w:outlineLvl w:val="0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01578">
        <w:rPr>
          <w:rFonts w:ascii="Calibri" w:eastAsia="Times New Roman" w:hAnsi="Calibri" w:cs="Calibr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Responsibilities</w:t>
      </w:r>
    </w:p>
    <w:p w:rsidR="00686139" w:rsidRPr="00F01578" w:rsidRDefault="00686139" w:rsidP="00F01578">
      <w:pPr>
        <w:pStyle w:val="ListParagraph"/>
        <w:numPr>
          <w:ilvl w:val="0"/>
          <w:numId w:val="6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Assist the rector and the </w:t>
      </w:r>
      <w:r w:rsidR="00DB7554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rector’s</w:t>
      </w: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warden in providing leadership in the vestry to identify the vision, mission and goals of the congregation, make and implement plans, assess progress and celebrate achievements</w:t>
      </w:r>
    </w:p>
    <w:p w:rsidR="00686139" w:rsidRPr="00F01578" w:rsidRDefault="00686139" w:rsidP="00F01578">
      <w:pPr>
        <w:pStyle w:val="ListParagraph"/>
        <w:numPr>
          <w:ilvl w:val="0"/>
          <w:numId w:val="6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Provide leadership in the congregation by demonstrating a consistent positive attitude that seeks to solve problems and learn from mistakes, recognizes accomplishments and gives thanks for those things that build community and further the mission of the Church</w:t>
      </w:r>
    </w:p>
    <w:p w:rsidR="00686139" w:rsidRPr="00F01578" w:rsidRDefault="00686139" w:rsidP="00F01578">
      <w:pPr>
        <w:pStyle w:val="ListParagraph"/>
        <w:numPr>
          <w:ilvl w:val="0"/>
          <w:numId w:val="6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Pray daily for the rector, leaders and members of the congregation</w:t>
      </w:r>
    </w:p>
    <w:p w:rsidR="00686139" w:rsidRPr="00F01578" w:rsidRDefault="00686139" w:rsidP="00F01578">
      <w:pPr>
        <w:pStyle w:val="ListParagraph"/>
        <w:numPr>
          <w:ilvl w:val="0"/>
          <w:numId w:val="6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Meet regularly with the rector and </w:t>
      </w:r>
      <w:r w:rsidR="00DB7554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rector’s</w:t>
      </w: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warden if asked to do so</w:t>
      </w:r>
    </w:p>
    <w:p w:rsidR="00686139" w:rsidRPr="00F01578" w:rsidRDefault="00686139" w:rsidP="00F01578">
      <w:pPr>
        <w:pStyle w:val="ListParagraph"/>
        <w:numPr>
          <w:ilvl w:val="0"/>
          <w:numId w:val="6"/>
        </w:numPr>
        <w:spacing w:line="390" w:lineRule="atLeast"/>
        <w:textAlignment w:val="baseline"/>
        <w:rPr>
          <w:rFonts w:ascii="Calibri" w:eastAsia="Times New Roman" w:hAnsi="Calibri" w:cs="Calibri"/>
          <w:color w:val="000000" w:themeColor="text1"/>
        </w:rPr>
      </w:pP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lastRenderedPageBreak/>
        <w:t xml:space="preserve">Work closely with the rector and </w:t>
      </w:r>
      <w:r w:rsidR="00DB7554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rector’s</w:t>
      </w:r>
      <w:bookmarkStart w:id="0" w:name="_GoBack"/>
      <w:bookmarkEnd w:id="0"/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warden in providing overall leadership in the congregation</w:t>
      </w:r>
      <w:r w:rsidR="00F01578"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br/>
      </w:r>
    </w:p>
    <w:p w:rsidR="00686139" w:rsidRPr="00686139" w:rsidRDefault="00686139" w:rsidP="00DB7554">
      <w:pPr>
        <w:textAlignment w:val="baseline"/>
        <w:outlineLvl w:val="0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 w:rsidRPr="00F01578">
        <w:rPr>
          <w:rFonts w:ascii="Calibri" w:eastAsia="Times New Roman" w:hAnsi="Calibri" w:cs="Calibri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Accountability</w:t>
      </w:r>
    </w:p>
    <w:p w:rsidR="00686139" w:rsidRPr="00F01578" w:rsidRDefault="00686139" w:rsidP="00F01578">
      <w:pPr>
        <w:pStyle w:val="ListParagraph"/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 w:themeColor="text1"/>
        </w:rPr>
      </w:pP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The </w:t>
      </w:r>
      <w:r w:rsidR="00DB7554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people’s</w:t>
      </w: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warden is usually elected by and accountable to the rector and vestry. In some congregations, the wardens are elected by the congregation.</w:t>
      </w:r>
    </w:p>
    <w:p w:rsidR="00686139" w:rsidRPr="00F01578" w:rsidRDefault="00686139" w:rsidP="00F01578">
      <w:pPr>
        <w:pStyle w:val="ListParagraph"/>
        <w:numPr>
          <w:ilvl w:val="0"/>
          <w:numId w:val="7"/>
        </w:numPr>
        <w:textAlignment w:val="baseline"/>
        <w:rPr>
          <w:rFonts w:ascii="Calibri" w:eastAsia="Times New Roman" w:hAnsi="Calibri" w:cs="Calibri"/>
          <w:color w:val="000000" w:themeColor="text1"/>
        </w:rPr>
      </w:pP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The </w:t>
      </w:r>
      <w:r w:rsidR="00DB7554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people’s</w:t>
      </w:r>
      <w:r w:rsidRPr="00F01578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warden’s ministry should be assessed as a part of the annual ministry review of the entire leadership team of the congregation (rector, wardens, vestry, and, in many cases, heads of ministry groups and committees).</w:t>
      </w:r>
    </w:p>
    <w:p w:rsidR="00686139" w:rsidRPr="00686139" w:rsidRDefault="00686139">
      <w:pPr>
        <w:rPr>
          <w:rFonts w:ascii="Calibri" w:hAnsi="Calibri" w:cs="Calibri"/>
          <w:color w:val="000000" w:themeColor="text1"/>
        </w:rPr>
      </w:pPr>
    </w:p>
    <w:sectPr w:rsidR="00686139" w:rsidRPr="00686139" w:rsidSect="0072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EC1"/>
    <w:multiLevelType w:val="hybridMultilevel"/>
    <w:tmpl w:val="EC4C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7A6"/>
    <w:multiLevelType w:val="multilevel"/>
    <w:tmpl w:val="1666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E562F9"/>
    <w:multiLevelType w:val="hybridMultilevel"/>
    <w:tmpl w:val="62BE8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701F38"/>
    <w:multiLevelType w:val="multilevel"/>
    <w:tmpl w:val="E1E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FF383A"/>
    <w:multiLevelType w:val="hybridMultilevel"/>
    <w:tmpl w:val="6C626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411E5"/>
    <w:multiLevelType w:val="hybridMultilevel"/>
    <w:tmpl w:val="5D60B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558E6"/>
    <w:multiLevelType w:val="multilevel"/>
    <w:tmpl w:val="4B4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39"/>
    <w:rsid w:val="00686139"/>
    <w:rsid w:val="00721E3B"/>
    <w:rsid w:val="00DB7554"/>
    <w:rsid w:val="00F01578"/>
    <w:rsid w:val="00F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5E904"/>
  <w15:chartTrackingRefBased/>
  <w15:docId w15:val="{78B4194B-5703-DB42-8F01-8D3EE3B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1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86139"/>
    <w:rPr>
      <w:i/>
      <w:iCs/>
    </w:rPr>
  </w:style>
  <w:style w:type="paragraph" w:styleId="ListParagraph">
    <w:name w:val="List Paragraph"/>
    <w:basedOn w:val="Normal"/>
    <w:uiPriority w:val="34"/>
    <w:qFormat/>
    <w:rsid w:val="0068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Cannon</dc:creator>
  <cp:keywords/>
  <dc:description/>
  <cp:lastModifiedBy>Justin Cannon</cp:lastModifiedBy>
  <cp:revision>3</cp:revision>
  <dcterms:created xsi:type="dcterms:W3CDTF">2018-04-24T21:18:00Z</dcterms:created>
  <dcterms:modified xsi:type="dcterms:W3CDTF">2018-04-24T21:24:00Z</dcterms:modified>
</cp:coreProperties>
</file>